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Resolución N° 129/010</w:t>
      </w: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RESCISION DE CONTRATO DE CONCESION DE OBRA PUBLICA. MARINAS DEL SACRAMENTO S.A.</w:t>
      </w:r>
    </w:p>
    <w:p w:rsidR="00084B48" w:rsidRPr="00084B48" w:rsidRDefault="00084B48" w:rsidP="00084B48">
      <w:pPr>
        <w:pStyle w:val="Sinespaciado"/>
        <w:rPr>
          <w:b/>
        </w:rPr>
      </w:pP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 xml:space="preserve">Documento actualizado </w:t>
      </w:r>
    </w:p>
    <w:p w:rsidR="00084B48" w:rsidRPr="00084B48" w:rsidRDefault="00084B48" w:rsidP="00084B48">
      <w:pPr>
        <w:pStyle w:val="Sinespaciado"/>
        <w:rPr>
          <w:b/>
        </w:rPr>
      </w:pP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Promulgación : 08/02/2010</w:t>
      </w: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Publicación: 26/02/2010</w:t>
      </w: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•</w:t>
      </w:r>
      <w:r w:rsidRPr="00084B48">
        <w:rPr>
          <w:b/>
        </w:rPr>
        <w:tab/>
        <w:t>Registro Nacional de Leyes y Decretos:</w:t>
      </w: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•</w:t>
      </w:r>
      <w:r w:rsidRPr="00084B48">
        <w:rPr>
          <w:b/>
        </w:rPr>
        <w:tab/>
        <w:t xml:space="preserve">   Tomo: 1</w:t>
      </w: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•</w:t>
      </w:r>
      <w:r w:rsidRPr="00084B48">
        <w:rPr>
          <w:b/>
        </w:rPr>
        <w:tab/>
        <w:t xml:space="preserve">   Semestre: 1</w:t>
      </w:r>
    </w:p>
    <w:p w:rsidR="00084B48" w:rsidRPr="00084B48" w:rsidRDefault="00084B48" w:rsidP="00084B48">
      <w:pPr>
        <w:pStyle w:val="Sinespaciado"/>
        <w:rPr>
          <w:b/>
        </w:rPr>
      </w:pPr>
      <w:r w:rsidRPr="00084B48">
        <w:rPr>
          <w:b/>
        </w:rPr>
        <w:t>•</w:t>
      </w:r>
      <w:r w:rsidRPr="00084B48">
        <w:rPr>
          <w:b/>
        </w:rPr>
        <w:tab/>
        <w:t xml:space="preserve">   Año: 2010</w:t>
      </w:r>
    </w:p>
    <w:p w:rsidR="00084B48" w:rsidRDefault="00084B48" w:rsidP="00084B48">
      <w:pPr>
        <w:pStyle w:val="Sinespaciado"/>
        <w:rPr>
          <w:b/>
        </w:rPr>
      </w:pPr>
      <w:r w:rsidRPr="00084B48">
        <w:rPr>
          <w:b/>
        </w:rPr>
        <w:t>•</w:t>
      </w:r>
      <w:r w:rsidRPr="00084B48">
        <w:rPr>
          <w:b/>
        </w:rPr>
        <w:tab/>
        <w:t xml:space="preserve">   Página: 261</w:t>
      </w:r>
    </w:p>
    <w:p w:rsidR="00084B48" w:rsidRPr="00084B48" w:rsidRDefault="00084B48" w:rsidP="00084B48">
      <w:pPr>
        <w:pStyle w:val="Sinespaciado"/>
        <w:rPr>
          <w:b/>
        </w:rPr>
      </w:pPr>
      <w:r>
        <w:rPr>
          <w:b/>
        </w:rPr>
        <w:t>-----------------------------------------------------------------------------------------------</w:t>
      </w:r>
    </w:p>
    <w:p w:rsidR="00084B48" w:rsidRDefault="00084B48" w:rsidP="00084B48">
      <w:pPr>
        <w:pStyle w:val="Sinespaciado"/>
      </w:pPr>
      <w:r>
        <w:t>VISTO: estos antecedentes relacionados con el Contrato de Concesión de</w:t>
      </w:r>
    </w:p>
    <w:p w:rsidR="00084B48" w:rsidRDefault="00084B48" w:rsidP="00084B48">
      <w:pPr>
        <w:pStyle w:val="Sinespaciado"/>
      </w:pPr>
      <w:r>
        <w:t>Obra Pública otorgado a la firma MARINAS DEL SACRAMENTO S.A.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RESULTANDO: I) Que por Resolución de 28 de febrero de 1996 el Poder</w:t>
      </w:r>
    </w:p>
    <w:p w:rsidR="00084B48" w:rsidRDefault="00084B48" w:rsidP="00084B48">
      <w:pPr>
        <w:pStyle w:val="Sinespaciado"/>
      </w:pPr>
      <w:r>
        <w:t xml:space="preserve">Ejecutivo adjudicó a la firma MITC </w:t>
      </w:r>
      <w:proofErr w:type="spellStart"/>
      <w:r>
        <w:t>Handelsgesellschaft</w:t>
      </w:r>
      <w:proofErr w:type="spellEnd"/>
      <w:r>
        <w:t xml:space="preserve"> </w:t>
      </w:r>
      <w:proofErr w:type="spellStart"/>
      <w:r>
        <w:t>m.b.H.</w:t>
      </w:r>
      <w:proofErr w:type="spellEnd"/>
      <w:r>
        <w:t xml:space="preserve"> el llamado a</w:t>
      </w:r>
    </w:p>
    <w:p w:rsidR="00084B48" w:rsidRDefault="00084B48" w:rsidP="00084B48">
      <w:pPr>
        <w:pStyle w:val="Sinespaciado"/>
      </w:pPr>
      <w:r>
        <w:t>Licitación Pública Internacional N° 4/94, formulado por la Dirección</w:t>
      </w:r>
    </w:p>
    <w:p w:rsidR="00084B48" w:rsidRDefault="00084B48" w:rsidP="00084B48">
      <w:pPr>
        <w:pStyle w:val="Sinespaciado"/>
      </w:pPr>
      <w:r>
        <w:t>Nacional de Hidrografía del Ministerio de Transporte y Obras Públicas para</w:t>
      </w:r>
    </w:p>
    <w:p w:rsidR="00084B48" w:rsidRDefault="00084B48" w:rsidP="00084B48">
      <w:pPr>
        <w:pStyle w:val="Sinespaciado"/>
      </w:pPr>
      <w:r>
        <w:t>la "Construcción y explotación de un Puerto de Yates en la ciudad de</w:t>
      </w:r>
    </w:p>
    <w:p w:rsidR="00084B48" w:rsidRDefault="00084B48" w:rsidP="00084B48">
      <w:pPr>
        <w:pStyle w:val="Sinespaciado"/>
      </w:pPr>
      <w:r>
        <w:t>Colonia", todo ello en régimen de Concesión de Obra Pública.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II) Que el 29 de diciembre de 1998 el Ministerio de Transporte y Obras</w:t>
      </w:r>
    </w:p>
    <w:p w:rsidR="00084B48" w:rsidRDefault="00084B48" w:rsidP="00084B48">
      <w:pPr>
        <w:pStyle w:val="Sinespaciado"/>
      </w:pPr>
      <w:r>
        <w:t>Públicas suscribió conjuntamente con la firma indicada, el pertinente</w:t>
      </w:r>
    </w:p>
    <w:p w:rsidR="00084B48" w:rsidRDefault="00084B48" w:rsidP="00084B48">
      <w:pPr>
        <w:pStyle w:val="Sinespaciado"/>
      </w:pPr>
      <w:r>
        <w:t>Contrato de Concesión, en donde esta última estableció como base jurídica</w:t>
      </w:r>
    </w:p>
    <w:p w:rsidR="00084B48" w:rsidRDefault="00084B48" w:rsidP="00084B48">
      <w:pPr>
        <w:pStyle w:val="Sinespaciado"/>
      </w:pPr>
      <w:r>
        <w:t>que constituiría una Sociedad Comercial, extremo que recayó en la</w:t>
      </w:r>
    </w:p>
    <w:p w:rsidR="00084B48" w:rsidRDefault="00084B48" w:rsidP="00084B48">
      <w:pPr>
        <w:pStyle w:val="Sinespaciado"/>
      </w:pPr>
      <w:r>
        <w:t>formación de la firma Marinas del Sacramento S.A., la que contó con la</w:t>
      </w:r>
    </w:p>
    <w:p w:rsidR="00084B48" w:rsidRDefault="00084B48" w:rsidP="00084B48">
      <w:pPr>
        <w:pStyle w:val="Sinespaciado"/>
      </w:pPr>
      <w:r>
        <w:t>aprobación del Poder Ejecutivo según Resolución de 27 de enero de 1999.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III) Que asimismo dicho Poder con fecha 6 de febrero de 2006 aprobó el</w:t>
      </w:r>
    </w:p>
    <w:p w:rsidR="00084B48" w:rsidRDefault="00084B48" w:rsidP="00084B48">
      <w:pPr>
        <w:pStyle w:val="Sinespaciado"/>
      </w:pPr>
      <w:r>
        <w:t>Proyecto Ejecutivo Portuario presentado por el Concesionario, conforme a</w:t>
      </w:r>
    </w:p>
    <w:p w:rsidR="00084B48" w:rsidRDefault="00084B48" w:rsidP="00084B48">
      <w:pPr>
        <w:pStyle w:val="Sinespaciado"/>
      </w:pPr>
      <w:r>
        <w:t>lo establecido en los artículos 14 y 16 del Pliego de Condiciones</w:t>
      </w:r>
    </w:p>
    <w:p w:rsidR="00084B48" w:rsidRDefault="00084B48" w:rsidP="00084B48">
      <w:pPr>
        <w:pStyle w:val="Sinespaciado"/>
      </w:pPr>
      <w:r>
        <w:t>Particulares y 11 y 17 del referido Contrato de Concesión.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IV) Que por Resolución del Poder Ejecutivo de 16 de mayo de 2006 se otorgó</w:t>
      </w:r>
    </w:p>
    <w:p w:rsidR="00084B48" w:rsidRDefault="00084B48" w:rsidP="00084B48">
      <w:pPr>
        <w:pStyle w:val="Sinespaciado"/>
      </w:pPr>
      <w:r>
        <w:t>a Marinas del Sacramento S.A. una prórroga de 90 (noventa) días, respecto</w:t>
      </w:r>
    </w:p>
    <w:p w:rsidR="00084B48" w:rsidRDefault="00084B48" w:rsidP="00084B48">
      <w:pPr>
        <w:pStyle w:val="Sinespaciado"/>
      </w:pPr>
      <w:r>
        <w:t>del plazo y obligaciones contenidas en el Numeral 2° (constitución de</w:t>
      </w:r>
    </w:p>
    <w:p w:rsidR="00084B48" w:rsidRDefault="00084B48" w:rsidP="00084B48">
      <w:pPr>
        <w:pStyle w:val="Sinespaciado"/>
      </w:pPr>
      <w:r>
        <w:t>garantía de fiel cumplimiento de contrato y presentación de nuevo</w:t>
      </w:r>
    </w:p>
    <w:p w:rsidR="00084B48" w:rsidRDefault="00084B48" w:rsidP="00084B48">
      <w:pPr>
        <w:pStyle w:val="Sinespaciado"/>
      </w:pPr>
      <w:r>
        <w:t>cronograma de obras) según surge de la Resolución de 6 de febrero de 2006</w:t>
      </w:r>
    </w:p>
    <w:p w:rsidR="00084B48" w:rsidRDefault="00084B48" w:rsidP="00084B48">
      <w:pPr>
        <w:pStyle w:val="Sinespaciado"/>
      </w:pPr>
      <w:r>
        <w:t>mencionada precedentemente.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V) Que por acto de 29 de mayo de 2006 se notificó a Marinas del Sacramento</w:t>
      </w:r>
    </w:p>
    <w:p w:rsidR="00084B48" w:rsidRDefault="00084B48" w:rsidP="00084B48">
      <w:pPr>
        <w:pStyle w:val="Sinespaciado"/>
      </w:pPr>
      <w:r>
        <w:t>S.A. de la prórroga concedida. Transcurrido el plazo otorgado dicha firma</w:t>
      </w:r>
    </w:p>
    <w:p w:rsidR="00084B48" w:rsidRDefault="00084B48" w:rsidP="00084B48">
      <w:pPr>
        <w:pStyle w:val="Sinespaciado"/>
      </w:pPr>
      <w:r>
        <w:t>no constituyó la garantía de fiel cumplimiento de contrato como tampoco la</w:t>
      </w:r>
    </w:p>
    <w:p w:rsidR="00084B48" w:rsidRDefault="00084B48" w:rsidP="00084B48">
      <w:pPr>
        <w:pStyle w:val="Sinespaciado"/>
      </w:pPr>
      <w:r>
        <w:t>presentación del nuevo cronograma de obras, no obstante volvió a solicitar</w:t>
      </w:r>
    </w:p>
    <w:p w:rsidR="00084B48" w:rsidRDefault="00084B48" w:rsidP="00084B48">
      <w:pPr>
        <w:pStyle w:val="Sinespaciado"/>
      </w:pPr>
      <w:r>
        <w:t>una nueva prórroga a fin de dar respuesta a los requerimientos según se</w:t>
      </w:r>
    </w:p>
    <w:p w:rsidR="00084B48" w:rsidRDefault="00084B48" w:rsidP="00084B48">
      <w:pPr>
        <w:pStyle w:val="Sinespaciado"/>
      </w:pPr>
      <w:r>
        <w:t xml:space="preserve">desprende del </w:t>
      </w:r>
      <w:proofErr w:type="spellStart"/>
      <w:r>
        <w:t>Exp</w:t>
      </w:r>
      <w:proofErr w:type="spellEnd"/>
      <w:r>
        <w:t>. N° 2006/1/1257 glosado en autos.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VI) Que el Tribunal de Cuentas de la República (Oficina Central - Carpeta</w:t>
      </w:r>
    </w:p>
    <w:p w:rsidR="00084B48" w:rsidRDefault="00084B48" w:rsidP="00084B48">
      <w:pPr>
        <w:pStyle w:val="Sinespaciado"/>
      </w:pPr>
      <w:r>
        <w:t>N° 167.645) por Sesión de fecha 28 de febrero de 2007 se expidió al</w:t>
      </w:r>
    </w:p>
    <w:p w:rsidR="00084B48" w:rsidRDefault="00084B48" w:rsidP="00084B48">
      <w:pPr>
        <w:pStyle w:val="Sinespaciado"/>
      </w:pPr>
      <w:r>
        <w:lastRenderedPageBreak/>
        <w:t>respecto, concluyendo en que Marinas del Sacramento S.A., ha incurrido en</w:t>
      </w:r>
    </w:p>
    <w:p w:rsidR="00084B48" w:rsidRDefault="00084B48" w:rsidP="00084B48">
      <w:pPr>
        <w:pStyle w:val="Sinespaciado"/>
      </w:pPr>
      <w:r>
        <w:t>incumplimiento al Contrato celebrado con la Administración.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VII) Que ante solicitud del Ministerio de Transporte y Obras Públicas, a</w:t>
      </w:r>
    </w:p>
    <w:p w:rsidR="00084B48" w:rsidRDefault="00084B48" w:rsidP="00084B48">
      <w:pPr>
        <w:pStyle w:val="Sinespaciado"/>
      </w:pPr>
      <w:r>
        <w:t>fin de que el citado Tribunal proceda a la revisión del dictamen de</w:t>
      </w:r>
    </w:p>
    <w:p w:rsidR="00084B48" w:rsidRDefault="00084B48" w:rsidP="00084B48">
      <w:pPr>
        <w:pStyle w:val="Sinespaciado"/>
      </w:pPr>
      <w:r>
        <w:t>referencia hasta tanto se pronuncie el Poder Ejecutivo sobre la prórroga</w:t>
      </w:r>
    </w:p>
    <w:p w:rsidR="00084B48" w:rsidRDefault="00084B48" w:rsidP="00084B48">
      <w:pPr>
        <w:pStyle w:val="Sinespaciado"/>
      </w:pPr>
      <w:r>
        <w:t>solicitada, éste manifiesta que no se agregan nuevos elementos que</w:t>
      </w:r>
    </w:p>
    <w:p w:rsidR="00084B48" w:rsidRDefault="00084B48" w:rsidP="00084B48">
      <w:pPr>
        <w:pStyle w:val="Sinespaciado"/>
      </w:pPr>
      <w:r>
        <w:t>ameriten un cambio en el pronunciamiento oportunamente realizado.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CONSIDERANDO: I) Que el Ministerio de Educación y Cultura remite</w:t>
      </w:r>
    </w:p>
    <w:p w:rsidR="00084B48" w:rsidRDefault="00084B48" w:rsidP="00084B48">
      <w:pPr>
        <w:pStyle w:val="Sinespaciado"/>
      </w:pPr>
      <w:r>
        <w:t>resolución de la Comisión de Patrimonio Cultural de la Nación sobre el</w:t>
      </w:r>
    </w:p>
    <w:p w:rsidR="00084B48" w:rsidRDefault="00084B48" w:rsidP="00084B48">
      <w:pPr>
        <w:pStyle w:val="Sinespaciado"/>
      </w:pPr>
      <w:r>
        <w:t>emprendimiento de que se trata manifestando textualmente "el emplazamiento</w:t>
      </w:r>
    </w:p>
    <w:p w:rsidR="00084B48" w:rsidRDefault="00084B48" w:rsidP="00084B48">
      <w:pPr>
        <w:pStyle w:val="Sinespaciado"/>
      </w:pPr>
      <w:r>
        <w:t>del Proyecto Marinas del Sacramento es incompatible con la conservación</w:t>
      </w:r>
    </w:p>
    <w:p w:rsidR="00084B48" w:rsidRDefault="00084B48" w:rsidP="00084B48">
      <w:pPr>
        <w:pStyle w:val="Sinespaciado"/>
      </w:pPr>
      <w:r>
        <w:t>del patrimonio ambiental, paisajístico y subacuático de la Bahía y del</w:t>
      </w:r>
    </w:p>
    <w:p w:rsidR="00084B48" w:rsidRDefault="00084B48" w:rsidP="00084B48">
      <w:pPr>
        <w:pStyle w:val="Sinespaciado"/>
      </w:pPr>
      <w:r>
        <w:t>Valor Universal Excepcional de la antigua Colonia del Sacramento y su</w:t>
      </w:r>
    </w:p>
    <w:p w:rsidR="00084B48" w:rsidRDefault="00084B48" w:rsidP="00084B48">
      <w:pPr>
        <w:pStyle w:val="Sinespaciado"/>
      </w:pPr>
      <w:r>
        <w:t>Bahía" por lo que resuelve "no autorizar la concreción del emprendimiento</w:t>
      </w:r>
    </w:p>
    <w:p w:rsidR="00084B48" w:rsidRDefault="00084B48" w:rsidP="00084B48">
      <w:pPr>
        <w:pStyle w:val="Sinespaciado"/>
      </w:pPr>
      <w:r>
        <w:t>Marinas del Sacramento, dado que ello pondría en riesgo la calificación</w:t>
      </w:r>
    </w:p>
    <w:p w:rsidR="00084B48" w:rsidRDefault="00084B48" w:rsidP="00084B48">
      <w:pPr>
        <w:pStyle w:val="Sinespaciado"/>
      </w:pPr>
      <w:r>
        <w:t>del Sitio como Patrimonio Mundial, calificación que se desea y se ha</w:t>
      </w:r>
    </w:p>
    <w:p w:rsidR="00084B48" w:rsidRDefault="00084B48" w:rsidP="00084B48">
      <w:pPr>
        <w:pStyle w:val="Sinespaciado"/>
      </w:pPr>
      <w:r>
        <w:t>comprometido conservar".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II) Que el pronunciamiento precitado ha sido evaluado por el Ministerio de</w:t>
      </w:r>
    </w:p>
    <w:p w:rsidR="00084B48" w:rsidRDefault="00084B48" w:rsidP="00084B48">
      <w:pPr>
        <w:pStyle w:val="Sinespaciado"/>
      </w:pPr>
      <w:r>
        <w:t>Transporte y Obras Públicas como condición necesaria a para que el Poder</w:t>
      </w:r>
    </w:p>
    <w:p w:rsidR="00084B48" w:rsidRDefault="00084B48" w:rsidP="00084B48">
      <w:pPr>
        <w:pStyle w:val="Sinespaciado"/>
      </w:pPr>
      <w:r>
        <w:t>Ejecutivo pudiera resolver respecto a la petición de prórroga formulada</w:t>
      </w:r>
    </w:p>
    <w:p w:rsidR="00084B48" w:rsidRDefault="00084B48" w:rsidP="00084B48">
      <w:pPr>
        <w:pStyle w:val="Sinespaciado"/>
      </w:pPr>
      <w:r>
        <w:t>por la firma y un elemento más para tratar la rescisión de la concesión de</w:t>
      </w:r>
    </w:p>
    <w:p w:rsidR="00084B48" w:rsidRDefault="00084B48" w:rsidP="00084B48">
      <w:pPr>
        <w:pStyle w:val="Sinespaciado"/>
      </w:pPr>
      <w:r>
        <w:t>que se trata.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III) Que el incumplimiento de la empresa concesionaria encuadra en la</w:t>
      </w:r>
    </w:p>
    <w:p w:rsidR="00084B48" w:rsidRDefault="00084B48" w:rsidP="00084B48">
      <w:pPr>
        <w:pStyle w:val="Sinespaciado"/>
      </w:pPr>
      <w:r>
        <w:t>previsión establecida por las cláusulas 15.1 B) "Atraso en los Plazos",</w:t>
      </w:r>
    </w:p>
    <w:p w:rsidR="00084B48" w:rsidRDefault="00084B48" w:rsidP="00084B48">
      <w:pPr>
        <w:pStyle w:val="Sinespaciado"/>
      </w:pPr>
      <w:r>
        <w:t>15.1 C) "Incumplimiento Grave del Adjudicatario" y 15.1 C) 2 "Reiterados</w:t>
      </w:r>
    </w:p>
    <w:p w:rsidR="00084B48" w:rsidRDefault="00084B48" w:rsidP="00084B48">
      <w:pPr>
        <w:pStyle w:val="Sinespaciado"/>
      </w:pPr>
      <w:r>
        <w:t>atrasos en la ejecución de los trabajos imputables al adjudicatario" del</w:t>
      </w:r>
    </w:p>
    <w:p w:rsidR="00084B48" w:rsidRDefault="00084B48" w:rsidP="00084B48">
      <w:pPr>
        <w:pStyle w:val="Sinespaciado"/>
      </w:pPr>
      <w:r>
        <w:t>Contrato de Concesión de Obra Pública suscrito el 29 de diciembre de 1998</w:t>
      </w:r>
    </w:p>
    <w:p w:rsidR="00084B48" w:rsidRDefault="00084B48" w:rsidP="00084B48">
      <w:pPr>
        <w:pStyle w:val="Sinespaciado"/>
      </w:pPr>
      <w:r>
        <w:t>y artículos 16.4 2), 16.6 y 16.7 del Pliego de Condiciones que rigió el</w:t>
      </w:r>
    </w:p>
    <w:p w:rsidR="00084B48" w:rsidRDefault="00084B48" w:rsidP="00084B48">
      <w:pPr>
        <w:pStyle w:val="Sinespaciado"/>
      </w:pPr>
      <w:r>
        <w:t>llamado, que regulan las cláusulas de extinción de la concesión.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IV) Que asimismo, la empresa adjudicataria incumplió con lo dispuesto en</w:t>
      </w:r>
    </w:p>
    <w:p w:rsidR="00084B48" w:rsidRDefault="00084B48" w:rsidP="00084B48">
      <w:pPr>
        <w:pStyle w:val="Sinespaciado"/>
      </w:pPr>
      <w:r>
        <w:t>la cláusula 18 "Vigencia de Garantías" durante el plazo contractual</w:t>
      </w:r>
    </w:p>
    <w:p w:rsidR="00084B48" w:rsidRDefault="00084B48" w:rsidP="00084B48">
      <w:pPr>
        <w:pStyle w:val="Sinespaciado"/>
      </w:pPr>
      <w:r>
        <w:t>acordado (Anexo II del citado Contrato), no habiendo justificado dicho</w:t>
      </w:r>
    </w:p>
    <w:p w:rsidR="00084B48" w:rsidRDefault="00084B48" w:rsidP="00084B48">
      <w:pPr>
        <w:pStyle w:val="Sinespaciado"/>
      </w:pPr>
      <w:r>
        <w:t>incumplimiento, siendo éste, motivo de caducidad de la concesión por culpa</w:t>
      </w:r>
    </w:p>
    <w:p w:rsidR="00084B48" w:rsidRDefault="00084B48" w:rsidP="00084B48">
      <w:pPr>
        <w:pStyle w:val="Sinespaciado"/>
      </w:pPr>
      <w:r>
        <w:t>del concesionario.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V) Que la cláusula 14 del Contrato suscrito, por su parte habilita a la</w:t>
      </w:r>
    </w:p>
    <w:p w:rsidR="00084B48" w:rsidRDefault="00084B48" w:rsidP="00084B48">
      <w:pPr>
        <w:pStyle w:val="Sinespaciado"/>
      </w:pPr>
      <w:r>
        <w:t>Administración a disponer por acto unilateral debidamente fundado, la</w:t>
      </w:r>
    </w:p>
    <w:p w:rsidR="00084B48" w:rsidRDefault="00084B48" w:rsidP="00084B48">
      <w:pPr>
        <w:pStyle w:val="Sinespaciado"/>
      </w:pPr>
      <w:r>
        <w:t>suspensión de las obras y/o ejercicio de la concesión, por causas de</w:t>
      </w:r>
    </w:p>
    <w:p w:rsidR="00084B48" w:rsidRDefault="00084B48" w:rsidP="00084B48">
      <w:pPr>
        <w:pStyle w:val="Sinespaciado"/>
      </w:pPr>
      <w:r>
        <w:t>incumplimiento grave por parte del adjudicatario.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VI) Que con fecha 8 de setiembre de 2009 se otorgó vista a Marinas del</w:t>
      </w:r>
    </w:p>
    <w:p w:rsidR="00084B48" w:rsidRDefault="00084B48" w:rsidP="00084B48">
      <w:pPr>
        <w:pStyle w:val="Sinespaciado"/>
      </w:pPr>
      <w:r>
        <w:t>Sacramento S.A. de las presentes actuaciones, resultando que no se han</w:t>
      </w:r>
    </w:p>
    <w:p w:rsidR="00084B48" w:rsidRDefault="00084B48" w:rsidP="00084B48">
      <w:pPr>
        <w:pStyle w:val="Sinespaciado"/>
      </w:pPr>
      <w:r>
        <w:t>aportado nuevos elementos que modifiquen las consideraciones efectuadas</w:t>
      </w:r>
    </w:p>
    <w:p w:rsidR="00084B48" w:rsidRDefault="00084B48" w:rsidP="00084B48">
      <w:pPr>
        <w:pStyle w:val="Sinespaciado"/>
      </w:pPr>
      <w:r>
        <w:t>precedentemente.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VII) Que dados los pronunciamientos técnicos y jurídicos obrantes en</w:t>
      </w:r>
    </w:p>
    <w:p w:rsidR="00084B48" w:rsidRDefault="00084B48" w:rsidP="00084B48">
      <w:pPr>
        <w:pStyle w:val="Sinespaciado"/>
      </w:pPr>
      <w:r>
        <w:t>autos, se procederá en la forma aconsejada, no dando lugar a la nueva</w:t>
      </w:r>
    </w:p>
    <w:p w:rsidR="00084B48" w:rsidRDefault="00084B48" w:rsidP="00084B48">
      <w:pPr>
        <w:pStyle w:val="Sinespaciado"/>
      </w:pPr>
      <w:r>
        <w:lastRenderedPageBreak/>
        <w:t>prórroga solicitada y disponiendo asimismo, la rescisión del vínculo</w:t>
      </w:r>
    </w:p>
    <w:p w:rsidR="00084B48" w:rsidRDefault="00084B48" w:rsidP="00084B48">
      <w:pPr>
        <w:pStyle w:val="Sinespaciado"/>
      </w:pPr>
      <w:r>
        <w:t>contractual entre las partes.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>ATENTO: a lo establecido en las cláusulas 14, 15.1 B), 15.1 C), 15.1 C)2 y</w:t>
      </w:r>
    </w:p>
    <w:p w:rsidR="00084B48" w:rsidRDefault="00084B48" w:rsidP="00084B48">
      <w:pPr>
        <w:pStyle w:val="Sinespaciado"/>
      </w:pPr>
      <w:r>
        <w:t>18 del Contrato de Concesión de Obra Pública suscrito el 29 de diciembre</w:t>
      </w:r>
    </w:p>
    <w:p w:rsidR="00084B48" w:rsidRDefault="00084B48" w:rsidP="00084B48">
      <w:pPr>
        <w:pStyle w:val="Sinespaciado"/>
      </w:pPr>
      <w:r>
        <w:t>de 1998 y artículos 16.4 -2), 16.6 y 16.7 del Pliego de Condiciones que</w:t>
      </w:r>
    </w:p>
    <w:p w:rsidR="00084B48" w:rsidRDefault="00084B48" w:rsidP="00084B48">
      <w:pPr>
        <w:pStyle w:val="Sinespaciado"/>
      </w:pPr>
      <w:r>
        <w:t>rigió el presente llamado.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 xml:space="preserve">                      EL PRESIDENTE DE LA REPUBLICA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  <w:r>
        <w:t xml:space="preserve">                                RESUELVE:</w:t>
      </w:r>
    </w:p>
    <w:p w:rsidR="00084B48" w:rsidRDefault="00084B48" w:rsidP="00084B48">
      <w:pPr>
        <w:pStyle w:val="Sinespaciado"/>
      </w:pPr>
      <w:r>
        <w:t>1</w:t>
      </w:r>
    </w:p>
    <w:p w:rsidR="00084B48" w:rsidRDefault="00084B48" w:rsidP="00084B48">
      <w:pPr>
        <w:pStyle w:val="Sinespaciado"/>
      </w:pPr>
      <w:r>
        <w:t xml:space="preserve"> No ha lugar a la solicitud de prórroga formulada en el </w:t>
      </w:r>
      <w:proofErr w:type="spellStart"/>
      <w:r>
        <w:t>Exp</w:t>
      </w:r>
      <w:proofErr w:type="spellEnd"/>
      <w:r>
        <w:t>. MTOP N°</w:t>
      </w:r>
    </w:p>
    <w:p w:rsidR="00084B48" w:rsidRDefault="00084B48" w:rsidP="00084B48">
      <w:pPr>
        <w:pStyle w:val="Sinespaciado"/>
      </w:pPr>
      <w:r>
        <w:t>2006/1/1257 por parte de la firma MARINAS DEL SACRAMENTO S.A.</w:t>
      </w:r>
    </w:p>
    <w:p w:rsidR="00084B48" w:rsidRDefault="00084B48" w:rsidP="00084B48">
      <w:pPr>
        <w:pStyle w:val="Sinespaciado"/>
      </w:pPr>
      <w:r>
        <w:t>2</w:t>
      </w:r>
    </w:p>
    <w:p w:rsidR="00084B48" w:rsidRDefault="00084B48" w:rsidP="00084B48">
      <w:pPr>
        <w:pStyle w:val="Sinespaciado"/>
      </w:pPr>
      <w:r>
        <w:t xml:space="preserve"> Rescindir el Contrato de Concesión de Obra Pública suscrito con fecha 29</w:t>
      </w:r>
    </w:p>
    <w:p w:rsidR="00084B48" w:rsidRDefault="00084B48" w:rsidP="00084B48">
      <w:pPr>
        <w:pStyle w:val="Sinespaciado"/>
      </w:pPr>
      <w:r>
        <w:t>de diciembre de 1998 entre el Ministerio de Transporte y Obras Públicas y</w:t>
      </w:r>
    </w:p>
    <w:p w:rsidR="00084B48" w:rsidRDefault="00084B48" w:rsidP="00084B48">
      <w:pPr>
        <w:pStyle w:val="Sinespaciado"/>
      </w:pPr>
      <w:r>
        <w:t>la firma MARINAS DEL SACRAMENTO S.A., por incumplimientos graves de esta</w:t>
      </w:r>
    </w:p>
    <w:p w:rsidR="00084B48" w:rsidRDefault="00084B48" w:rsidP="00084B48">
      <w:pPr>
        <w:pStyle w:val="Sinespaciado"/>
      </w:pPr>
      <w:r>
        <w:t>última, cuyo objeto fuera la "Construcción y explotación de un Puerto de</w:t>
      </w:r>
    </w:p>
    <w:p w:rsidR="00084B48" w:rsidRDefault="00084B48" w:rsidP="00084B48">
      <w:pPr>
        <w:pStyle w:val="Sinespaciado"/>
      </w:pPr>
      <w:r>
        <w:t>Yates en la ciudad de Colonia".</w:t>
      </w:r>
    </w:p>
    <w:p w:rsidR="00084B48" w:rsidRDefault="00084B48" w:rsidP="00084B48">
      <w:pPr>
        <w:pStyle w:val="Sinespaciado"/>
      </w:pPr>
      <w:r>
        <w:t>3</w:t>
      </w:r>
    </w:p>
    <w:p w:rsidR="00084B48" w:rsidRDefault="00084B48" w:rsidP="00084B48">
      <w:pPr>
        <w:pStyle w:val="Sinespaciado"/>
      </w:pPr>
      <w:r>
        <w:t xml:space="preserve"> Comuníquese al Ministerio de Educación y Cultura - Comisión de Patrimonio</w:t>
      </w:r>
    </w:p>
    <w:p w:rsidR="00084B48" w:rsidRDefault="00084B48" w:rsidP="00084B48">
      <w:pPr>
        <w:pStyle w:val="Sinespaciado"/>
      </w:pPr>
      <w:r>
        <w:t>Cultural de la Nación, Tribunal de Cuentas de la República (Oficina</w:t>
      </w:r>
    </w:p>
    <w:p w:rsidR="00084B48" w:rsidRDefault="00084B48" w:rsidP="00084B48">
      <w:pPr>
        <w:pStyle w:val="Sinespaciado"/>
      </w:pPr>
      <w:r>
        <w:t xml:space="preserve">Central - Carpeta N° 167.645 </w:t>
      </w:r>
      <w:proofErr w:type="spellStart"/>
      <w:r>
        <w:t>Ent</w:t>
      </w:r>
      <w:proofErr w:type="spellEnd"/>
      <w:r>
        <w:t>. 1841/07) e Intendencia Municipal de</w:t>
      </w:r>
    </w:p>
    <w:p w:rsidR="00084B48" w:rsidRDefault="00084B48" w:rsidP="00084B48">
      <w:pPr>
        <w:pStyle w:val="Sinespaciado"/>
      </w:pPr>
      <w:r>
        <w:t>Colonia, y siga a la Dirección Nacional de Hidrografía para notificación</w:t>
      </w:r>
    </w:p>
    <w:p w:rsidR="00084B48" w:rsidRDefault="00084B48" w:rsidP="00084B48">
      <w:pPr>
        <w:pStyle w:val="Sinespaciado"/>
      </w:pPr>
      <w:r>
        <w:t>del interesado y demás efectos.</w:t>
      </w:r>
    </w:p>
    <w:p w:rsidR="00084B48" w:rsidRDefault="00084B48" w:rsidP="00084B48">
      <w:pPr>
        <w:pStyle w:val="Sinespaciado"/>
      </w:pPr>
    </w:p>
    <w:p w:rsidR="00084B48" w:rsidRDefault="00084B48" w:rsidP="00084B48">
      <w:pPr>
        <w:pStyle w:val="Sinespaciado"/>
      </w:pPr>
    </w:p>
    <w:p w:rsidR="00E13CFF" w:rsidRDefault="00084B48" w:rsidP="00084B48">
      <w:pPr>
        <w:pStyle w:val="Sinespaciado"/>
      </w:pPr>
      <w:r>
        <w:t>TABARE VAZQUEZ - VICTOR ROSSI</w:t>
      </w:r>
    </w:p>
    <w:sectPr w:rsidR="00E13CFF" w:rsidSect="00E1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B48"/>
    <w:rsid w:val="00084B48"/>
    <w:rsid w:val="00E1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84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5695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Herrera</dc:creator>
  <cp:lastModifiedBy>Antonio Herrera</cp:lastModifiedBy>
  <cp:revision>1</cp:revision>
  <dcterms:created xsi:type="dcterms:W3CDTF">2016-04-13T18:56:00Z</dcterms:created>
  <dcterms:modified xsi:type="dcterms:W3CDTF">2016-04-13T18:59:00Z</dcterms:modified>
</cp:coreProperties>
</file>